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C6265" w14:textId="77777777" w:rsidR="00CE3190" w:rsidRPr="006670AF" w:rsidRDefault="00CE3190" w:rsidP="00CE3190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lk127954967"/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№ </w:t>
      </w:r>
      <w:r w:rsidRPr="006670AF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</w:p>
    <w:p w14:paraId="11877830" w14:textId="77777777" w:rsidR="00CE3190" w:rsidRPr="00C674EC" w:rsidRDefault="00CE3190" w:rsidP="00CE3190">
      <w:pPr>
        <w:widowControl w:val="0"/>
        <w:spacing w:after="340" w:line="240" w:lineRule="auto"/>
        <w:ind w:left="5103"/>
        <w:rPr>
          <w:rFonts w:ascii="Times New Roman" w:eastAsia="Times New Roman" w:hAnsi="Times New Roman" w:cs="Times New Roman"/>
          <w:color w:val="101010"/>
          <w:sz w:val="28"/>
          <w:szCs w:val="28"/>
        </w:rPr>
      </w:pP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Положению 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муниципальном этапе краевого </w:t>
      </w: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C67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«Лучшие педагогические работники дошкольных образовательных организаций»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2023 году</w:t>
      </w:r>
    </w:p>
    <w:bookmarkEnd w:id="0"/>
    <w:p w14:paraId="52D82E6B" w14:textId="41CD38C8" w:rsidR="00CE3190" w:rsidRDefault="00CE3190" w:rsidP="00CE3190">
      <w:pPr>
        <w:jc w:val="center"/>
        <w:rPr>
          <w:rFonts w:ascii="Times New Roman" w:hAnsi="Times New Roman" w:cs="Times New Roman"/>
          <w:sz w:val="28"/>
          <w:szCs w:val="28"/>
        </w:rPr>
      </w:pPr>
      <w:r w:rsidRPr="00CE3190">
        <w:rPr>
          <w:rFonts w:ascii="Times New Roman" w:hAnsi="Times New Roman" w:cs="Times New Roman"/>
          <w:sz w:val="28"/>
          <w:szCs w:val="28"/>
        </w:rPr>
        <w:t>Критерии</w:t>
      </w:r>
    </w:p>
    <w:p w14:paraId="79081AD5" w14:textId="7A35CA56" w:rsidR="00CE3190" w:rsidRDefault="00CE3190" w:rsidP="00CE31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Оценки участников для проведения публичной защиты материалов, представленных на конкурс «Лучшие педагогические работники дошкольных образовательных организаций» в 2023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6"/>
        <w:gridCol w:w="2182"/>
        <w:gridCol w:w="2299"/>
        <w:gridCol w:w="4388"/>
      </w:tblGrid>
      <w:tr w:rsidR="00CE3190" w:rsidRPr="00DC4074" w14:paraId="295C6066" w14:textId="77777777" w:rsidTr="00DC4074">
        <w:tc>
          <w:tcPr>
            <w:tcW w:w="476" w:type="dxa"/>
          </w:tcPr>
          <w:p w14:paraId="04E70C9C" w14:textId="743D6014" w:rsidR="00CE3190" w:rsidRPr="00DC4074" w:rsidRDefault="00CE3190" w:rsidP="00CE3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07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82" w:type="dxa"/>
          </w:tcPr>
          <w:p w14:paraId="2EDB71A6" w14:textId="3A556713" w:rsidR="00CE3190" w:rsidRPr="00DC4074" w:rsidRDefault="00CE3190" w:rsidP="00CE3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074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критериев</w:t>
            </w:r>
          </w:p>
        </w:tc>
        <w:tc>
          <w:tcPr>
            <w:tcW w:w="2299" w:type="dxa"/>
          </w:tcPr>
          <w:p w14:paraId="33A3B0E4" w14:textId="5A36A43A" w:rsidR="00CE3190" w:rsidRPr="00DC4074" w:rsidRDefault="00CE3190" w:rsidP="00CE3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074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388" w:type="dxa"/>
          </w:tcPr>
          <w:p w14:paraId="29C5EE86" w14:textId="4C894AD4" w:rsidR="00CE3190" w:rsidRPr="00DC4074" w:rsidRDefault="00CE3190" w:rsidP="00CE3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07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81B88" w:rsidRPr="00DC4074" w14:paraId="0B273027" w14:textId="77777777" w:rsidTr="00DC4074">
        <w:tc>
          <w:tcPr>
            <w:tcW w:w="476" w:type="dxa"/>
          </w:tcPr>
          <w:p w14:paraId="57EAFB1A" w14:textId="4A0879F6" w:rsidR="00F81B88" w:rsidRPr="00DC4074" w:rsidRDefault="00F81B88" w:rsidP="00CE31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0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2" w:type="dxa"/>
          </w:tcPr>
          <w:p w14:paraId="6CAFEA50" w14:textId="0E72EA8F" w:rsidR="00F81B88" w:rsidRPr="00DC4074" w:rsidRDefault="00F81B88" w:rsidP="00CE31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074">
              <w:rPr>
                <w:rFonts w:ascii="Times New Roman" w:hAnsi="Times New Roman" w:cs="Times New Roman"/>
                <w:sz w:val="24"/>
                <w:szCs w:val="24"/>
              </w:rPr>
              <w:t>Способность к эффективному решению профессиональных педагогических задач</w:t>
            </w:r>
          </w:p>
        </w:tc>
        <w:tc>
          <w:tcPr>
            <w:tcW w:w="2299" w:type="dxa"/>
            <w:vMerge w:val="restart"/>
          </w:tcPr>
          <w:p w14:paraId="0A6CEACC" w14:textId="0508E475" w:rsidR="00F81B88" w:rsidRPr="00DC4074" w:rsidRDefault="00F81B88" w:rsidP="00F81B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074">
              <w:rPr>
                <w:rFonts w:ascii="Times New Roman" w:hAnsi="Times New Roman" w:cs="Times New Roman"/>
                <w:sz w:val="24"/>
                <w:szCs w:val="24"/>
              </w:rPr>
              <w:t>3 балла – наивысшая степень соответствия содержанию критерия;</w:t>
            </w:r>
          </w:p>
          <w:p w14:paraId="1F84A8E8" w14:textId="77777777" w:rsidR="00F81B88" w:rsidRPr="00DC4074" w:rsidRDefault="00F81B88" w:rsidP="00F81B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074">
              <w:rPr>
                <w:rFonts w:ascii="Times New Roman" w:hAnsi="Times New Roman" w:cs="Times New Roman"/>
                <w:sz w:val="24"/>
                <w:szCs w:val="24"/>
              </w:rPr>
              <w:t>2 балла - частичное соответствие содержанию критерия;</w:t>
            </w:r>
          </w:p>
          <w:p w14:paraId="1635DDA4" w14:textId="77777777" w:rsidR="00F81B88" w:rsidRPr="00DC4074" w:rsidRDefault="00F81B88" w:rsidP="00F81B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074">
              <w:rPr>
                <w:rFonts w:ascii="Times New Roman" w:hAnsi="Times New Roman" w:cs="Times New Roman"/>
                <w:sz w:val="24"/>
                <w:szCs w:val="24"/>
              </w:rPr>
              <w:t>1 балл -полное не соответствие содержанию критерия;</w:t>
            </w:r>
          </w:p>
          <w:p w14:paraId="33BCDF0C" w14:textId="7614B701" w:rsidR="00F81B88" w:rsidRPr="00DC4074" w:rsidRDefault="00F81B88" w:rsidP="00F81B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4074">
              <w:rPr>
                <w:rFonts w:ascii="Times New Roman" w:hAnsi="Times New Roman" w:cs="Times New Roman"/>
                <w:sz w:val="24"/>
                <w:szCs w:val="24"/>
              </w:rPr>
              <w:t>0 баллов – качество критерия оценить невозможно</w:t>
            </w:r>
          </w:p>
        </w:tc>
        <w:tc>
          <w:tcPr>
            <w:tcW w:w="4388" w:type="dxa"/>
          </w:tcPr>
          <w:p w14:paraId="6FC59D0F" w14:textId="2436AA78" w:rsidR="00F81B88" w:rsidRPr="00DC4074" w:rsidRDefault="00F81B88" w:rsidP="00CE31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074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современными методиками и технологиями в профессиональной деятельности. Интеграция и комбинирование содержания различных программ, технологий. Целесообразное использование ресурсов развивающей предметно-пространственной среды. Обеспечение эмоционального благополучия участников образовательных отношений. Поддержка индивидуальности и инициативы участников образовательных отношений. Создание условий для установления правил взаимодействия в разных ситуациях. Подтверждается видеозаписью совместной деятельности участников образовательных отношений (файл формата </w:t>
            </w:r>
            <w:proofErr w:type="spellStart"/>
            <w:r w:rsidRPr="00DC40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flv</w:t>
            </w:r>
            <w:proofErr w:type="spellEnd"/>
            <w:r w:rsidRPr="00DC4074">
              <w:rPr>
                <w:rFonts w:ascii="Times New Roman" w:hAnsi="Times New Roman" w:cs="Times New Roman"/>
                <w:sz w:val="24"/>
                <w:szCs w:val="24"/>
              </w:rPr>
              <w:t xml:space="preserve">, разрешение 640-480 пикселей, размер до 50 </w:t>
            </w:r>
            <w:proofErr w:type="spellStart"/>
            <w:r w:rsidRPr="00DC407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proofErr w:type="spellEnd"/>
            <w:r w:rsidRPr="00DC4074">
              <w:rPr>
                <w:rFonts w:ascii="Times New Roman" w:hAnsi="Times New Roman" w:cs="Times New Roman"/>
                <w:sz w:val="24"/>
                <w:szCs w:val="24"/>
              </w:rPr>
              <w:t xml:space="preserve">. Продолжительность не более 5 минут) </w:t>
            </w:r>
          </w:p>
        </w:tc>
      </w:tr>
      <w:tr w:rsidR="00F81B88" w:rsidRPr="00DC4074" w14:paraId="348438FD" w14:textId="77777777" w:rsidTr="00DC4074">
        <w:tc>
          <w:tcPr>
            <w:tcW w:w="476" w:type="dxa"/>
          </w:tcPr>
          <w:p w14:paraId="796F0AA0" w14:textId="5B143F0B" w:rsidR="00F81B88" w:rsidRPr="00DC4074" w:rsidRDefault="00F81B88" w:rsidP="00F8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2" w:type="dxa"/>
          </w:tcPr>
          <w:p w14:paraId="33F7A0C0" w14:textId="1D7A232D" w:rsidR="00F81B88" w:rsidRPr="00DC4074" w:rsidRDefault="00F81B88" w:rsidP="00F8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074">
              <w:rPr>
                <w:rFonts w:ascii="Times New Roman" w:hAnsi="Times New Roman" w:cs="Times New Roman"/>
                <w:sz w:val="24"/>
                <w:szCs w:val="24"/>
              </w:rPr>
              <w:t>Способность к самоанализу в совместной деятельности участников образовательных отношений</w:t>
            </w:r>
          </w:p>
        </w:tc>
        <w:tc>
          <w:tcPr>
            <w:tcW w:w="2299" w:type="dxa"/>
            <w:vMerge/>
          </w:tcPr>
          <w:p w14:paraId="3DDEACB5" w14:textId="77777777" w:rsidR="00F81B88" w:rsidRPr="00DC4074" w:rsidRDefault="00F81B88" w:rsidP="00F81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8" w:type="dxa"/>
          </w:tcPr>
          <w:p w14:paraId="2294761F" w14:textId="72BBE1EC" w:rsidR="00F81B88" w:rsidRPr="00DC4074" w:rsidRDefault="00F81B88" w:rsidP="00F8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074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навыком выстроить структуру самоанализа. Умение правильно определить цели и задачи совместной деятельности. Установить причинно-следственные связи при проведении самоанализа. Способствовать к поиску альтернативных решений в организации и проведении совместной деятельности участников образовательных </w:t>
            </w:r>
            <w:r w:rsidRPr="00DC4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отношений в прогностическом варианте. Подтверждается устным самоанализом совместной деятельности, представленной в критерии 1 (продолжительность не более 5 минут. Ответы на вопросы не более 3 минут</w:t>
            </w:r>
          </w:p>
        </w:tc>
      </w:tr>
      <w:tr w:rsidR="00F81B88" w:rsidRPr="00DC4074" w14:paraId="3F7D567B" w14:textId="77777777" w:rsidTr="00DC4074">
        <w:tc>
          <w:tcPr>
            <w:tcW w:w="476" w:type="dxa"/>
          </w:tcPr>
          <w:p w14:paraId="724A1ED6" w14:textId="466B8B3E" w:rsidR="00F81B88" w:rsidRPr="00DC4074" w:rsidRDefault="00F81B88" w:rsidP="00F8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82" w:type="dxa"/>
          </w:tcPr>
          <w:p w14:paraId="208DED3B" w14:textId="2F9CF1C6" w:rsidR="00F81B88" w:rsidRPr="00DC4074" w:rsidRDefault="00F81B88" w:rsidP="00F8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Глубина и содержательная ценность высказываний</w:t>
            </w:r>
          </w:p>
        </w:tc>
        <w:tc>
          <w:tcPr>
            <w:tcW w:w="2299" w:type="dxa"/>
            <w:vMerge/>
          </w:tcPr>
          <w:p w14:paraId="7FD2C313" w14:textId="77777777" w:rsidR="00F81B88" w:rsidRPr="00DC4074" w:rsidRDefault="00F81B88" w:rsidP="00F81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8" w:type="dxa"/>
          </w:tcPr>
          <w:p w14:paraId="5392BD84" w14:textId="40D9D8C2" w:rsidR="00F81B88" w:rsidRPr="00DC4074" w:rsidRDefault="00F81B88" w:rsidP="00F8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в ответе актуальных тенденций развития дошкольного образования, в части организации и проведения совместной деятельности участников образовательных отношений.</w:t>
            </w:r>
          </w:p>
        </w:tc>
      </w:tr>
      <w:tr w:rsidR="00F81B88" w:rsidRPr="00DC4074" w14:paraId="28C8FCB2" w14:textId="77777777" w:rsidTr="00F81B88">
        <w:trPr>
          <w:trHeight w:val="3229"/>
        </w:trPr>
        <w:tc>
          <w:tcPr>
            <w:tcW w:w="476" w:type="dxa"/>
          </w:tcPr>
          <w:p w14:paraId="6B119474" w14:textId="32C35F64" w:rsidR="00F81B88" w:rsidRDefault="00F81B88" w:rsidP="00F8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2" w:type="dxa"/>
          </w:tcPr>
          <w:p w14:paraId="1C792333" w14:textId="2F1AAC84" w:rsidR="00F81B88" w:rsidRDefault="00F81B88" w:rsidP="00F8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к педагогическому экспромту</w:t>
            </w:r>
          </w:p>
        </w:tc>
        <w:tc>
          <w:tcPr>
            <w:tcW w:w="2299" w:type="dxa"/>
            <w:vMerge/>
          </w:tcPr>
          <w:p w14:paraId="6E481525" w14:textId="77777777" w:rsidR="00F81B88" w:rsidRPr="00DC4074" w:rsidRDefault="00F81B88" w:rsidP="00F81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8" w:type="dxa"/>
          </w:tcPr>
          <w:p w14:paraId="5E60206E" w14:textId="679CFCB3" w:rsidR="00F81B88" w:rsidRDefault="00F81B88" w:rsidP="00F8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в сжатые сроки найти правильное решение педагогической ситуации, отражающее актуальные тенденции дошкольного образования. Подтверждается устным решением педагогической ситуации, определённой жеребьёвкой (время подготовки к ответу – не более 1 минуты. Решение – не более 1 минуты) </w:t>
            </w:r>
          </w:p>
        </w:tc>
      </w:tr>
      <w:tr w:rsidR="00F81B88" w:rsidRPr="00DC4074" w14:paraId="6D46390B" w14:textId="77777777" w:rsidTr="00DC4074">
        <w:tc>
          <w:tcPr>
            <w:tcW w:w="476" w:type="dxa"/>
          </w:tcPr>
          <w:p w14:paraId="21E44FC0" w14:textId="0C2F435E" w:rsidR="00F81B88" w:rsidRDefault="00F81B88" w:rsidP="00F8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2" w:type="dxa"/>
          </w:tcPr>
          <w:p w14:paraId="4ED44FD1" w14:textId="0B546300" w:rsidR="00F81B88" w:rsidRDefault="00F81B88" w:rsidP="00F8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Коммуникативная культура</w:t>
            </w:r>
          </w:p>
        </w:tc>
        <w:tc>
          <w:tcPr>
            <w:tcW w:w="2299" w:type="dxa"/>
            <w:vMerge/>
          </w:tcPr>
          <w:p w14:paraId="4206E150" w14:textId="77777777" w:rsidR="00F81B88" w:rsidRPr="00DC4074" w:rsidRDefault="00F81B88" w:rsidP="00F81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8" w:type="dxa"/>
          </w:tcPr>
          <w:p w14:paraId="1CFE927B" w14:textId="2C79B950" w:rsidR="00F81B88" w:rsidRDefault="00F81B88" w:rsidP="00F8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сути заданного вопроса и подбор соответствующего содержания в ответе. Отсутствие речевых ошибок. Умение выстраивать конструктивный диалог. Умение аргументировано доказывать собственную точку зрения.</w:t>
            </w:r>
          </w:p>
        </w:tc>
      </w:tr>
    </w:tbl>
    <w:p w14:paraId="7CA03F12" w14:textId="77777777" w:rsidR="00CE3190" w:rsidRPr="00DC4074" w:rsidRDefault="00CE3190" w:rsidP="00F81B88">
      <w:pPr>
        <w:rPr>
          <w:rFonts w:ascii="Times New Roman" w:hAnsi="Times New Roman" w:cs="Times New Roman"/>
          <w:sz w:val="24"/>
          <w:szCs w:val="24"/>
        </w:rPr>
      </w:pPr>
    </w:p>
    <w:sectPr w:rsidR="00CE3190" w:rsidRPr="00DC4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190"/>
    <w:rsid w:val="00056F10"/>
    <w:rsid w:val="00290ACB"/>
    <w:rsid w:val="00421833"/>
    <w:rsid w:val="00735D56"/>
    <w:rsid w:val="00A33273"/>
    <w:rsid w:val="00CE3190"/>
    <w:rsid w:val="00DC4074"/>
    <w:rsid w:val="00EC7D33"/>
    <w:rsid w:val="00F8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50215"/>
  <w15:chartTrackingRefBased/>
  <w15:docId w15:val="{96C4230F-2D4A-4497-850C-C9B758ADC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3190"/>
    <w:pPr>
      <w:spacing w:after="200" w:line="276" w:lineRule="auto"/>
    </w:pPr>
    <w:rPr>
      <w:rFonts w:ascii="Calibri" w:eastAsia="SimSun" w:hAnsi="Calibri" w:cs="Mangal"/>
      <w:color w:val="00000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3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РИМЦ</dc:creator>
  <cp:keywords/>
  <dc:description/>
  <cp:lastModifiedBy>Rimc</cp:lastModifiedBy>
  <cp:revision>4</cp:revision>
  <dcterms:created xsi:type="dcterms:W3CDTF">2023-02-22T11:33:00Z</dcterms:created>
  <dcterms:modified xsi:type="dcterms:W3CDTF">2023-04-26T09:29:00Z</dcterms:modified>
</cp:coreProperties>
</file>